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E7" w:rsidRPr="006D03E7" w:rsidRDefault="0041295B" w:rsidP="0041295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29"/>
      <w:bookmarkStart w:id="1" w:name="_GoBack"/>
      <w:bookmarkEnd w:id="0"/>
      <w:bookmarkEnd w:id="1"/>
      <w:r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6D03E7" w:rsidRPr="006D03E7" w:rsidRDefault="0041295B" w:rsidP="0041295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постановлением Главы</w:t>
      </w:r>
    </w:p>
    <w:p w:rsidR="0041295B" w:rsidRDefault="0041295B" w:rsidP="0041295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Дрожжановского</w:t>
      </w:r>
      <w:r w:rsidR="006D03E7" w:rsidRPr="006D03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D03E7" w:rsidRPr="006D03E7" w:rsidRDefault="006D03E7" w:rsidP="0041295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03E7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</w:p>
    <w:p w:rsidR="006D03E7" w:rsidRPr="006D03E7" w:rsidRDefault="006D03E7" w:rsidP="0041295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03E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1295B">
        <w:rPr>
          <w:rFonts w:ascii="Times New Roman" w:eastAsia="Calibri" w:hAnsi="Times New Roman" w:cs="Times New Roman"/>
          <w:bCs/>
          <w:sz w:val="28"/>
          <w:szCs w:val="28"/>
        </w:rPr>
        <w:t>___________ 2015 г.</w:t>
      </w:r>
      <w:r w:rsidRPr="006D03E7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41295B">
        <w:rPr>
          <w:rFonts w:ascii="Times New Roman" w:eastAsia="Calibri" w:hAnsi="Times New Roman" w:cs="Times New Roman"/>
          <w:bCs/>
          <w:sz w:val="28"/>
          <w:szCs w:val="28"/>
        </w:rPr>
        <w:t xml:space="preserve"> ____</w:t>
      </w:r>
    </w:p>
    <w:p w:rsidR="006D03E7" w:rsidRPr="006D03E7" w:rsidRDefault="006D03E7" w:rsidP="00412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295B" w:rsidRDefault="0041295B" w:rsidP="00412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03E7" w:rsidRPr="006D03E7" w:rsidRDefault="006D03E7" w:rsidP="00412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D03E7">
        <w:rPr>
          <w:rFonts w:ascii="Times New Roman" w:eastAsia="Calibri" w:hAnsi="Times New Roman" w:cs="Times New Roman"/>
          <w:bCs/>
          <w:sz w:val="28"/>
          <w:szCs w:val="28"/>
        </w:rPr>
        <w:t>Регламент</w:t>
      </w:r>
    </w:p>
    <w:p w:rsidR="006D03E7" w:rsidRDefault="006D03E7" w:rsidP="00412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D03E7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рассмотрения обращений граждан </w:t>
      </w:r>
      <w:r w:rsidR="0041295B" w:rsidRPr="0041295B">
        <w:rPr>
          <w:rFonts w:ascii="Times New Roman" w:eastAsia="Calibri" w:hAnsi="Times New Roman" w:cs="Times New Roman"/>
          <w:bCs/>
          <w:sz w:val="28"/>
          <w:szCs w:val="28"/>
        </w:rPr>
        <w:t>в аппарате Совета Дрожжановского муниципального района Республики Татарстан</w:t>
      </w:r>
    </w:p>
    <w:p w:rsidR="0041295B" w:rsidRDefault="0041295B" w:rsidP="00412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03E7" w:rsidRPr="006D03E7" w:rsidRDefault="006D03E7" w:rsidP="00412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1.1. Регламент рассмотрения обращений граждан в </w:t>
      </w:r>
      <w:r w:rsidR="0070572A" w:rsidRPr="0070572A">
        <w:rPr>
          <w:rFonts w:ascii="Times New Roman" w:eastAsia="Calibri" w:hAnsi="Times New Roman" w:cs="Times New Roman"/>
          <w:sz w:val="28"/>
          <w:szCs w:val="28"/>
        </w:rPr>
        <w:t xml:space="preserve">аппарате Совета Дрожжановского 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Республики Татарстан (далее – Регламент) определяет порядок организации рассмотрения обращений граждан в </w:t>
      </w:r>
      <w:r w:rsidR="0070572A" w:rsidRPr="0070572A">
        <w:rPr>
          <w:rFonts w:ascii="Times New Roman" w:eastAsia="Calibri" w:hAnsi="Times New Roman" w:cs="Times New Roman"/>
          <w:sz w:val="28"/>
          <w:szCs w:val="28"/>
        </w:rPr>
        <w:t xml:space="preserve">аппарате Совета Дрожжановского </w:t>
      </w:r>
      <w:r w:rsidRPr="006D03E7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 (далее – Совет) и определяет сроки и последовательность действий при рассмотрении обращений граждан, правила ведения делопроизводства.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1.2. Рассмотрение обращений граждан осуществляется в соответствии с:</w:t>
      </w:r>
    </w:p>
    <w:p w:rsidR="006D03E7" w:rsidRPr="006D03E7" w:rsidRDefault="0023701A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6D03E7" w:rsidRPr="006D03E7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="006D03E7" w:rsidRPr="006D03E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8" w:history="1">
        <w:r w:rsidRPr="006D03E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от 02.05.2006 года №</w:t>
      </w:r>
      <w:r w:rsidR="00705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3E7">
        <w:rPr>
          <w:rFonts w:ascii="Times New Roman" w:eastAsia="Calibri" w:hAnsi="Times New Roman" w:cs="Times New Roman"/>
          <w:sz w:val="28"/>
          <w:szCs w:val="28"/>
        </w:rPr>
        <w:t>59-ФЗ «О порядке рассмотрения обращений граждан Российской Федерации»;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9" w:history="1">
        <w:r w:rsidRPr="006D03E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от 09.02.2009 года №</w:t>
      </w:r>
      <w:r w:rsidR="00705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3E7">
        <w:rPr>
          <w:rFonts w:ascii="Times New Roman" w:eastAsia="Calibri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6D03E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от 27.07.2010 года №</w:t>
      </w:r>
      <w:r w:rsidR="00705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3E7">
        <w:rPr>
          <w:rFonts w:ascii="Times New Roman" w:eastAsia="Calibri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Законом Республики Татарстан от 12.05.2003 года №</w:t>
      </w:r>
      <w:r w:rsidR="00705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3E7">
        <w:rPr>
          <w:rFonts w:ascii="Times New Roman" w:eastAsia="Calibri" w:hAnsi="Times New Roman" w:cs="Times New Roman"/>
          <w:sz w:val="28"/>
          <w:szCs w:val="28"/>
        </w:rPr>
        <w:t>16-ЗРТ «Об обращениях граждан в Республике Татарстан»;</w:t>
      </w:r>
    </w:p>
    <w:p w:rsidR="006D03E7" w:rsidRPr="006D03E7" w:rsidRDefault="0023701A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6D03E7" w:rsidRPr="006D03E7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="006D03E7" w:rsidRPr="006D0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72A">
        <w:rPr>
          <w:rFonts w:ascii="Times New Roman" w:eastAsia="Calibri" w:hAnsi="Times New Roman" w:cs="Times New Roman"/>
          <w:sz w:val="28"/>
          <w:szCs w:val="28"/>
        </w:rPr>
        <w:t>Дрожжанов</w:t>
      </w:r>
      <w:r w:rsidR="006D03E7" w:rsidRPr="006D03E7">
        <w:rPr>
          <w:rFonts w:ascii="Times New Roman" w:eastAsia="Calibri" w:hAnsi="Times New Roman" w:cs="Times New Roman"/>
          <w:sz w:val="28"/>
          <w:szCs w:val="28"/>
        </w:rPr>
        <w:t>ского муниципального района Республики Татарстан.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1.3. Рассмотрение обращений граждан включает рассмотрение письменных обращений граждан и устных обращений, поступивших от граждан в ходе личного приема. 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412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II. Требования к порядку исполнения функции</w:t>
      </w:r>
    </w:p>
    <w:p w:rsidR="006D03E7" w:rsidRPr="006D03E7" w:rsidRDefault="006D03E7" w:rsidP="00412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по рассмотрению обращений граждан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2.1. Информация о порядке исполнения функции по рассмотрению обращений граждан предоставляется: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1) непосредственно в </w:t>
      </w:r>
      <w:r w:rsidR="0041295B">
        <w:rPr>
          <w:rFonts w:ascii="Times New Roman" w:eastAsia="Calibri" w:hAnsi="Times New Roman" w:cs="Times New Roman"/>
          <w:sz w:val="28"/>
          <w:szCs w:val="28"/>
        </w:rPr>
        <w:t xml:space="preserve">общем </w:t>
      </w:r>
      <w:r w:rsidRPr="006D03E7">
        <w:rPr>
          <w:rFonts w:ascii="Times New Roman" w:eastAsia="Calibri" w:hAnsi="Times New Roman" w:cs="Times New Roman"/>
          <w:sz w:val="28"/>
          <w:szCs w:val="28"/>
        </w:rPr>
        <w:t>отделе аппарата Совета;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2) с использованием средств телефонной связи, электронного информирования, электронной техники, сети интернет;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3) посредством размещения в информационно-телекоммуникационных </w:t>
      </w:r>
      <w:r w:rsidRPr="006D03E7">
        <w:rPr>
          <w:rFonts w:ascii="Times New Roman" w:eastAsia="Calibri" w:hAnsi="Times New Roman" w:cs="Times New Roman"/>
          <w:sz w:val="28"/>
          <w:szCs w:val="28"/>
        </w:rPr>
        <w:lastRenderedPageBreak/>
        <w:t>сетях общего пользования (в том числе в информационно-телекоммуникационной сети Интернет), публикации в средствах массовой информации, издания информационных материалов.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hyperlink w:anchor="Par421" w:history="1">
        <w:r w:rsidRPr="006D03E7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о местонахождении </w:t>
      </w:r>
      <w:r w:rsidR="00681699">
        <w:rPr>
          <w:rFonts w:ascii="Times New Roman" w:eastAsia="Calibri" w:hAnsi="Times New Roman" w:cs="Times New Roman"/>
          <w:sz w:val="28"/>
          <w:szCs w:val="28"/>
        </w:rPr>
        <w:t xml:space="preserve">аппарата </w:t>
      </w:r>
      <w:r w:rsidRPr="006D03E7">
        <w:rPr>
          <w:rFonts w:ascii="Times New Roman" w:eastAsia="Calibri" w:hAnsi="Times New Roman" w:cs="Times New Roman"/>
          <w:bCs/>
          <w:sz w:val="28"/>
          <w:szCs w:val="28"/>
        </w:rPr>
        <w:t>Совета</w:t>
      </w:r>
      <w:r w:rsidRPr="006D03E7">
        <w:rPr>
          <w:rFonts w:ascii="Times New Roman" w:eastAsia="Calibri" w:hAnsi="Times New Roman" w:cs="Times New Roman"/>
          <w:sz w:val="28"/>
          <w:szCs w:val="28"/>
        </w:rPr>
        <w:t>, полный почтовый адрес Совета, контактные телефоны, телефоны для справок, требования к письменному обращению граждан, в том числе в электронной форме, размещаются: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1) на интернет-сайте </w:t>
      </w:r>
      <w:r w:rsidR="00681699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</w:t>
      </w:r>
      <w:r w:rsidR="000365C8" w:rsidRPr="000365C8">
        <w:rPr>
          <w:rFonts w:ascii="Times New Roman" w:eastAsia="Calibri" w:hAnsi="Times New Roman" w:cs="Times New Roman"/>
          <w:sz w:val="28"/>
          <w:szCs w:val="28"/>
        </w:rPr>
        <w:t>http://drogganoye.tatarstan.ru/</w:t>
      </w:r>
      <w:r w:rsidRPr="006D03E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2) на информационном стенде в здании </w:t>
      </w:r>
      <w:r w:rsidR="00681699">
        <w:rPr>
          <w:rFonts w:ascii="Times New Roman" w:eastAsia="Calibri" w:hAnsi="Times New Roman" w:cs="Times New Roman"/>
          <w:sz w:val="28"/>
          <w:szCs w:val="28"/>
        </w:rPr>
        <w:t>Исполнительного комитета</w:t>
      </w:r>
      <w:r w:rsidR="00681699" w:rsidRPr="00681699">
        <w:t xml:space="preserve"> </w:t>
      </w:r>
      <w:r w:rsidR="00681699" w:rsidRPr="00681699">
        <w:rPr>
          <w:rFonts w:ascii="Times New Roman" w:eastAsia="Calibri" w:hAnsi="Times New Roman" w:cs="Times New Roman"/>
          <w:sz w:val="28"/>
          <w:szCs w:val="28"/>
        </w:rPr>
        <w:t>Дрожжановского муниципального района</w:t>
      </w:r>
      <w:r w:rsidR="00681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3E7">
        <w:rPr>
          <w:rFonts w:ascii="Times New Roman" w:eastAsia="Calibri" w:hAnsi="Times New Roman" w:cs="Times New Roman"/>
          <w:sz w:val="28"/>
          <w:szCs w:val="28"/>
        </w:rPr>
        <w:t>в месте приема письменных обращений граждан.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2.3. Информация о местонахождении приемной </w:t>
      </w:r>
      <w:r w:rsidR="00681699">
        <w:rPr>
          <w:rFonts w:ascii="Times New Roman" w:eastAsia="Calibri" w:hAnsi="Times New Roman" w:cs="Times New Roman"/>
          <w:sz w:val="28"/>
          <w:szCs w:val="28"/>
        </w:rPr>
        <w:t>Г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681699">
        <w:rPr>
          <w:rFonts w:ascii="Times New Roman" w:eastAsia="Calibri" w:hAnsi="Times New Roman" w:cs="Times New Roman"/>
          <w:sz w:val="28"/>
          <w:szCs w:val="28"/>
        </w:rPr>
        <w:t xml:space="preserve">Дрожжановского 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</w:t>
      </w:r>
      <w:r w:rsidR="00681699">
        <w:rPr>
          <w:rFonts w:ascii="Times New Roman" w:eastAsia="Calibri" w:hAnsi="Times New Roman" w:cs="Times New Roman"/>
          <w:sz w:val="28"/>
          <w:szCs w:val="28"/>
        </w:rPr>
        <w:t>П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редседателя Совета, об установленных для личного приема граждан днях и часах, контактных телефонах, телефонах для справок </w:t>
      </w:r>
      <w:hyperlink w:anchor="Par421" w:history="1"/>
      <w:r w:rsidRPr="006D03E7">
        <w:rPr>
          <w:rFonts w:ascii="Times New Roman" w:eastAsia="Calibri" w:hAnsi="Times New Roman" w:cs="Times New Roman"/>
          <w:sz w:val="28"/>
          <w:szCs w:val="28"/>
        </w:rPr>
        <w:t>сообщается по телефонам для справок и размещается: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1) на интернет-сайте </w:t>
      </w:r>
      <w:r w:rsidR="00681699">
        <w:rPr>
          <w:rFonts w:ascii="Times New Roman" w:eastAsia="Calibri" w:hAnsi="Times New Roman" w:cs="Times New Roman"/>
          <w:bCs/>
          <w:sz w:val="28"/>
          <w:szCs w:val="28"/>
        </w:rPr>
        <w:t>Дрожжановского</w:t>
      </w:r>
      <w:r w:rsidRPr="006D03E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65C8" w:rsidRPr="000365C8">
        <w:rPr>
          <w:rFonts w:ascii="Times New Roman" w:eastAsia="Calibri" w:hAnsi="Times New Roman" w:cs="Times New Roman"/>
          <w:sz w:val="28"/>
          <w:szCs w:val="28"/>
        </w:rPr>
        <w:t>http://drogganoye.tatarstan.ru/</w:t>
      </w:r>
      <w:r w:rsidRPr="006D03E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2) на информационном стенде в здании </w:t>
      </w:r>
      <w:r w:rsidR="00681699">
        <w:rPr>
          <w:rFonts w:ascii="Times New Roman" w:eastAsia="Calibri" w:hAnsi="Times New Roman" w:cs="Times New Roman"/>
          <w:bCs/>
          <w:sz w:val="28"/>
          <w:szCs w:val="28"/>
        </w:rPr>
        <w:t>Исполнительного комитета</w:t>
      </w:r>
      <w:r w:rsidRPr="006D03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1699" w:rsidRPr="00681699">
        <w:rPr>
          <w:rFonts w:ascii="Times New Roman" w:eastAsia="Calibri" w:hAnsi="Times New Roman" w:cs="Times New Roman"/>
          <w:bCs/>
          <w:sz w:val="28"/>
          <w:szCs w:val="28"/>
        </w:rPr>
        <w:t xml:space="preserve">Дрожжановского муниципального района </w:t>
      </w:r>
      <w:r w:rsidRPr="006D03E7">
        <w:rPr>
          <w:rFonts w:ascii="Times New Roman" w:eastAsia="Calibri" w:hAnsi="Times New Roman" w:cs="Times New Roman"/>
          <w:sz w:val="28"/>
          <w:szCs w:val="28"/>
        </w:rPr>
        <w:t>в месте приема письменных обращений граждан;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3) на информационном стенде в приемной </w:t>
      </w:r>
      <w:r w:rsidR="00681699">
        <w:rPr>
          <w:rFonts w:ascii="Times New Roman" w:eastAsia="Calibri" w:hAnsi="Times New Roman" w:cs="Times New Roman"/>
          <w:sz w:val="28"/>
          <w:szCs w:val="28"/>
        </w:rPr>
        <w:t>Г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681699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</w:t>
      </w:r>
      <w:r w:rsidR="00681699">
        <w:rPr>
          <w:rFonts w:ascii="Times New Roman" w:eastAsia="Calibri" w:hAnsi="Times New Roman" w:cs="Times New Roman"/>
          <w:sz w:val="28"/>
          <w:szCs w:val="28"/>
        </w:rPr>
        <w:t>П</w:t>
      </w:r>
      <w:r w:rsidRPr="006D03E7">
        <w:rPr>
          <w:rFonts w:ascii="Times New Roman" w:eastAsia="Calibri" w:hAnsi="Times New Roman" w:cs="Times New Roman"/>
          <w:sz w:val="28"/>
          <w:szCs w:val="28"/>
        </w:rPr>
        <w:t>редседателя Совета.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2.4. При ответах на телефонные звонки служащие </w:t>
      </w:r>
      <w:r w:rsidR="00681699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Pr="006D03E7">
        <w:rPr>
          <w:rFonts w:ascii="Times New Roman" w:eastAsia="Calibri" w:hAnsi="Times New Roman" w:cs="Times New Roman"/>
          <w:sz w:val="28"/>
          <w:szCs w:val="28"/>
        </w:rPr>
        <w:t>отдела аппарата Совета подробно и в вежливой (корректной) форме предоставляют справочную информацию по порядку рассмотрения обращений граждан. Ответ должен начинаться с информации о наименовании органа, в который позвонил гражданин, фамилии, имени, отчества и должности, принявшего телефонный звонок.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Если служащий,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8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D03E7">
        <w:rPr>
          <w:rFonts w:ascii="Times New Roman" w:eastAsia="Calibri" w:hAnsi="Times New Roman" w:cs="Times New Roman"/>
          <w:sz w:val="28"/>
          <w:szCs w:val="28"/>
        </w:rPr>
        <w:t>. Основание для исполнения функции по</w:t>
      </w:r>
    </w:p>
    <w:p w:rsidR="006D03E7" w:rsidRPr="006D03E7" w:rsidRDefault="006D03E7" w:rsidP="0068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рассмотрению  обращений граждан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3.1. Основанием для исполнения функции по рассмотрению обращений граждан является направленное в адрес </w:t>
      </w:r>
      <w:r w:rsidR="00681699">
        <w:rPr>
          <w:rFonts w:ascii="Times New Roman" w:eastAsia="Calibri" w:hAnsi="Times New Roman" w:cs="Times New Roman"/>
          <w:sz w:val="28"/>
          <w:szCs w:val="28"/>
        </w:rPr>
        <w:t>Г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681699" w:rsidRPr="00681699">
        <w:rPr>
          <w:rFonts w:ascii="Times New Roman" w:eastAsia="Calibri" w:hAnsi="Times New Roman" w:cs="Times New Roman"/>
          <w:sz w:val="28"/>
          <w:szCs w:val="28"/>
        </w:rPr>
        <w:t xml:space="preserve">Дрожжановского муниципального района </w:t>
      </w:r>
      <w:r w:rsidRPr="006D03E7">
        <w:rPr>
          <w:rFonts w:ascii="Times New Roman" w:eastAsia="Calibri" w:hAnsi="Times New Roman" w:cs="Times New Roman"/>
          <w:sz w:val="28"/>
          <w:szCs w:val="28"/>
        </w:rPr>
        <w:t>обращение гражданина в виде: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заявления – просьбы гражданина о содействии в реализации его конституционных прав и свобод или конституционных прав и свобод других лиц, либо сообщения о нарушении законов и </w:t>
      </w:r>
      <w:bookmarkStart w:id="2" w:name="l36"/>
      <w:bookmarkEnd w:id="2"/>
      <w:r w:rsidRPr="006D03E7">
        <w:rPr>
          <w:rFonts w:ascii="Times New Roman" w:eastAsia="Calibri" w:hAnsi="Times New Roman" w:cs="Times New Roman"/>
          <w:sz w:val="28"/>
          <w:szCs w:val="28"/>
        </w:rPr>
        <w:t>иных нормативных правовых актов, недостатках в работе органов местного самоуправления и должностных лиц, либо критики деятельности указанных органов и должностных лиц;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предложения – рекомендации гражданина по </w:t>
      </w:r>
      <w:bookmarkStart w:id="3" w:name="l37"/>
      <w:bookmarkEnd w:id="3"/>
      <w:r w:rsidRPr="006D03E7">
        <w:rPr>
          <w:rFonts w:ascii="Times New Roman" w:eastAsia="Calibri" w:hAnsi="Times New Roman" w:cs="Times New Roman"/>
          <w:sz w:val="28"/>
          <w:szCs w:val="28"/>
        </w:rPr>
        <w:t>совершенствованию муниципальных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bookmarkStart w:id="4" w:name="l38"/>
      <w:bookmarkEnd w:id="4"/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жалобы – просьбы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3.2. Граждане представляют свои обращения для рассмотрения: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лично в </w:t>
      </w:r>
      <w:r w:rsidR="00681699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Pr="006D03E7">
        <w:rPr>
          <w:rFonts w:ascii="Times New Roman" w:eastAsia="Calibri" w:hAnsi="Times New Roman" w:cs="Times New Roman"/>
          <w:sz w:val="28"/>
          <w:szCs w:val="28"/>
        </w:rPr>
        <w:t>отдел аппарата Совета;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почтовым отправлением в адрес </w:t>
      </w:r>
      <w:r w:rsidR="00681699">
        <w:rPr>
          <w:rFonts w:ascii="Times New Roman" w:eastAsia="Calibri" w:hAnsi="Times New Roman" w:cs="Times New Roman"/>
          <w:sz w:val="28"/>
          <w:szCs w:val="28"/>
        </w:rPr>
        <w:t>Г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681699" w:rsidRPr="00681699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района, </w:t>
      </w:r>
      <w:r w:rsidR="00681699">
        <w:rPr>
          <w:rFonts w:ascii="Times New Roman" w:eastAsia="Calibri" w:hAnsi="Times New Roman" w:cs="Times New Roman"/>
          <w:sz w:val="28"/>
          <w:szCs w:val="28"/>
        </w:rPr>
        <w:t>П</w:t>
      </w:r>
      <w:r w:rsidRPr="006D03E7">
        <w:rPr>
          <w:rFonts w:ascii="Times New Roman" w:eastAsia="Calibri" w:hAnsi="Times New Roman" w:cs="Times New Roman"/>
          <w:sz w:val="28"/>
          <w:szCs w:val="28"/>
        </w:rPr>
        <w:t>редседателя Совета;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ходе личного приема граждан;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по каналам факсимильной (телефонной) связи;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в интернет-приемную на портале </w:t>
      </w:r>
      <w:r w:rsidR="00681699" w:rsidRPr="00681699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адрес электронной почты, установленный органами местного самоуправления.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3.3. Письменное обращение гражданина в обязательном порядке должно содержать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изложение сути предложения, заявления или жалобы, личную подпись заявителя и дату.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случае необходимости к письменному обращению прилагаются документы и материалы либо их копии.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3.4. Обращение, поступившее в форме электронного документа, должно содержать изложение сути обращения, фамилию, имя, отчество (последнее –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личном приеме гражданин предъявляет документ, удостоверяющий его личность. 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3.6. Регистрации и учету подлежат все обращения граждан, включая и те, которые по форме не соответствуют требованиям, установленным законодательством для письменных обращений.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81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6D03E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Перечень оснований для отказа в исполнении функции</w:t>
      </w:r>
    </w:p>
    <w:p w:rsidR="006D03E7" w:rsidRPr="006D03E7" w:rsidRDefault="006D03E7" w:rsidP="00681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по рассмотрению обращений граждан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4.1. Обращение не рассматривается по существу, если: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1) 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или одному и тому же должностному лицу;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2) по вопросам, содержащимся в обращении, имеется вступившее в законную силу судебное решение;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3)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4) в обращении не указаны фамилия обратившегося или почтовый адрес для ответа;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5) текст письменного обращения не поддается прочтению;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6)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ходе личного приема гражданину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4.2. Об отказе в рассмотрении письменного обращения по существу письменно или в форме электронного документа сообщается обратившемуся гражданину.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4.3.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4.4.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исключительных случаях, а также в случае направления запроса в другой орган, что является необходимым для рассмотрения обращения, глава муниципального района вправе продлить срок рассмотрения обращения, но не более чем на 30 дней, уведомив о продлении срока его рассмотрения гражданина, направившего уведомление.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81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D03E7">
        <w:rPr>
          <w:rFonts w:ascii="Times New Roman" w:eastAsia="Calibri" w:hAnsi="Times New Roman" w:cs="Times New Roman"/>
          <w:sz w:val="28"/>
          <w:szCs w:val="28"/>
        </w:rPr>
        <w:t>. Требования к помещениям и местам, предназначенным</w:t>
      </w:r>
    </w:p>
    <w:p w:rsidR="006D03E7" w:rsidRPr="006D03E7" w:rsidRDefault="006D03E7" w:rsidP="00681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для личного приема граждан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5.1. Помещения, предназначенные для осуществления функции по рассмотрению обращений граждан, должны соответствовать санитарно-эпидемиологическим </w:t>
      </w:r>
      <w:hyperlink r:id="rId12" w:history="1">
        <w:r w:rsidRPr="006D03E7">
          <w:rPr>
            <w:rFonts w:ascii="Times New Roman" w:eastAsia="Calibri" w:hAnsi="Times New Roman" w:cs="Times New Roman"/>
            <w:sz w:val="28"/>
            <w:szCs w:val="28"/>
          </w:rPr>
          <w:t>правилам</w:t>
        </w:r>
      </w:hyperlink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и нормативам. 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5.2. При входе в </w:t>
      </w:r>
      <w:r w:rsidR="00681699">
        <w:rPr>
          <w:rFonts w:ascii="Times New Roman" w:eastAsia="Calibri" w:hAnsi="Times New Roman" w:cs="Times New Roman"/>
          <w:sz w:val="28"/>
          <w:szCs w:val="28"/>
        </w:rPr>
        <w:t>помещение, где размещается приемная Г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681699" w:rsidRPr="00681699">
        <w:rPr>
          <w:rFonts w:ascii="Times New Roman" w:eastAsia="Calibri" w:hAnsi="Times New Roman" w:cs="Times New Roman"/>
          <w:sz w:val="28"/>
          <w:szCs w:val="28"/>
        </w:rPr>
        <w:t xml:space="preserve">Дрожжановского </w:t>
      </w:r>
      <w:r w:rsidRPr="006D03E7">
        <w:rPr>
          <w:rFonts w:ascii="Times New Roman" w:eastAsia="Calibri" w:hAnsi="Times New Roman" w:cs="Times New Roman"/>
          <w:sz w:val="28"/>
          <w:szCs w:val="28"/>
        </w:rPr>
        <w:t>муниципального района, председателя Совета, на видном месте размещается вывеска, содержащая информацию о режиме работы.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5.3. Места для проведения личного приема граждан оборудуются: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1) системой кондиционирования воздуха;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2) противопожарной системой и средствами пожаротушения;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3) системой оповещения о возникновении чрезвычайной ситуации;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4) системой охраны.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5.4. Место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8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6D03E7">
        <w:rPr>
          <w:rFonts w:ascii="Times New Roman" w:eastAsia="Calibri" w:hAnsi="Times New Roman" w:cs="Times New Roman"/>
          <w:bCs/>
          <w:sz w:val="28"/>
          <w:szCs w:val="28"/>
        </w:rPr>
        <w:t>. Права гражданина при рассмотрении обращения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6.1. Гражданин на стадии рассмотрения его обращения имеет право: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случае необходимости участвовать в рассмотрении обращения;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681699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6.2. Органы местного самоуправления обеспечивают: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объективное, всестороннее и своевременное рассмотрение обращений граждан, в случае необходимости – с участием граждан, направивших обращения;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получение, в том числе в электронной форме, необходимых для рассмотрения обращений граждан документов и материалов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граждан;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направление гражданам письменных ответов по существу поставленных вопросов, за исключением случаев, указанных в настоящем  регламенте;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компетенцией, в том числе в электронной форме.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6.3. Основными требованиями к качеству рассмотрения обращений граждан в органах местного самоуправления являются: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полнота информирования граждан;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удобство и доступность получения информации гражданами;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оперативность вынесения решения в отношении рассматриваемого обращения;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своевременность направления ответа гражданину на его обращение.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6.4. Гражданин может узнать о ходе рассмотрения его обращения: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обратившись лично в </w:t>
      </w:r>
      <w:r w:rsidR="00681699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Pr="006D03E7">
        <w:rPr>
          <w:rFonts w:ascii="Times New Roman" w:eastAsia="Calibri" w:hAnsi="Times New Roman" w:cs="Times New Roman"/>
          <w:sz w:val="28"/>
          <w:szCs w:val="28"/>
        </w:rPr>
        <w:t>отдел аппарата Совета;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позвонив по телефон</w:t>
      </w:r>
      <w:r w:rsidR="00681699">
        <w:rPr>
          <w:rFonts w:ascii="Times New Roman" w:eastAsia="Calibri" w:hAnsi="Times New Roman" w:cs="Times New Roman"/>
          <w:sz w:val="28"/>
          <w:szCs w:val="28"/>
        </w:rPr>
        <w:t>у общего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отдела аппарата Совета, структурного подразделения, рассматривающего обращение;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заполнив электронную форму на портале </w:t>
      </w:r>
      <w:r w:rsidR="00681699" w:rsidRPr="00681699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случае необходимости гражданин получает информацию о регистрационном номере и дате регистрации своего обращения по телефонам отдела по работе со СМИ, общественностью, письмами и контроля их исполнения аппарата Совета или структурного подразделения, рассматривающего обращение.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816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6D03E7">
        <w:rPr>
          <w:rFonts w:ascii="Times New Roman" w:eastAsia="Calibri" w:hAnsi="Times New Roman" w:cs="Times New Roman"/>
          <w:sz w:val="28"/>
          <w:szCs w:val="28"/>
        </w:rPr>
        <w:t>. Процедура рассмотрения письменного обращения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7.1.Последовательность действий (процедур)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7.1.1.Исполнение функции по рассмотрению обращения включает в себя следующие процедуры: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1) прием и первичная обработка обращения;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2) регистрация  обращения;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3) постановка обращения на контроль;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4) направление обращения на рассмотрение;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5) рассмотрение обращений в подразделениях;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6) рассмотрение обращений в ходе личного приема граждан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7) продление срока рассмотрения обращения (при необходимости);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8) оформление и направление ответа на обращение.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9) предоставление справочной информации о ходе рассмотрения обращения;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7.2. Прием и первичная обработка обращений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7.2.1. Основанием исполнения функции по рассмотрению обращений граждан является обращение гражданина в Совет</w:t>
      </w:r>
      <w:r w:rsidR="00681699">
        <w:rPr>
          <w:rFonts w:ascii="Times New Roman" w:eastAsia="Calibri" w:hAnsi="Times New Roman" w:cs="Times New Roman"/>
          <w:sz w:val="28"/>
          <w:szCs w:val="28"/>
        </w:rPr>
        <w:t xml:space="preserve"> Дрожжановского муниципального района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699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81699">
        <w:rPr>
          <w:rFonts w:ascii="Times New Roman" w:eastAsia="Calibri" w:hAnsi="Times New Roman" w:cs="Times New Roman"/>
          <w:sz w:val="28"/>
          <w:szCs w:val="28"/>
        </w:rPr>
        <w:t>Г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лаве </w:t>
      </w:r>
      <w:r w:rsidR="00681699" w:rsidRPr="00681699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его заместителям, и должностным лицам, либо поступление обращения с сопроводительным документом из других государственных органов, органов местного самоуправления или от должностных лиц для рассмотрения в соответствии с компетенцией.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7.2.2. Специалист, ответственный за прием документов: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проверяет правильность адресации корреспонденции и целостность упаковки;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снимает копии с поступивших оригиналов документов (паспортов, военных билетов, трудовых книжек, пенсионных удостоверений и других подобных приложений к письму) и направляет указанные документы заказным письмом гражданину;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случае отсутствия текста письма составляет справку с текстом: «Письма в адрес (наименование органа местного самоуправления) нет», датой и личной подписью, которую прилагает к поступившим документам;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составляет акт (приложение 1 к Регламенту)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Указанные акты хранятся в органе местного самоуправления: один экземпляр в соответствующем деле, второй приобщается к поступившему обращению.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7.2.3. 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непосредственному руководителю и принять необходимые меры безопасности.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7.2.4. Обращения с пометкой «лично» передаются в день поступления обращения адресату без вскрытия письма (пакета).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случае, если обращение, поступившее с пометкой «лично», не является письмом личного характера, получатель должен не позднее рабочего дня, следующего за днем получения обращения, передать его для регистрации в установленном порядке.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7.2.5. Прием письменных обращений непосредственно от граждан производится специалистом, ответственным за прием обращений граждан.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7.2.6. В случае, если в обращении не указаны фамилия гражданина и почтовый адрес для ответа, специалист, ответственный за прием обращений граждан, должен попросить гражданина указать необходимую информацию.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7.2.7. Прием и рассмотрение обращений, поступивших по каналам факсимильной связи, осуществляется аналогично работе с письменными обращениями.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7.2.8. Обращения, поступившие по информационно-телекоммуникационным сетям общего пользования, в том числе по сети Интернет, принимаются специалистом, ответственным за прием обращений граждан, поступивших по информационно-телекоммуникационным сетям общего пользования, в том числе по сети Интернет, распечатываются на бумажном носителе и передаются на регистрацию.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Обращения, направленные гражданами с использованием технологии Интернет-приемная на портале </w:t>
      </w:r>
      <w:r w:rsidR="00681699" w:rsidRPr="00681699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Интернет, принимаются отделом по работе со СМИ, общественностью, письмами и контроля их исполнения аппарата Совета.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Дальнейшая работа с обращениями, поступившими по информационно-телекоммуникационным сетям общего пользования, в том числе по сети Интернет, осуществляется аналогично работе с письменными обращениями.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7.2.9. Прием обращений по телефону, а также выдача справочной информации осуществляются отделом по работе со СМИ, общественностью, письмами и контроля их исполнения аппарата Совета.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Специалист, принимающий обращение по телефону, выясняет: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– при наличии) гражданина;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почтовый адрес;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телефон (при наличии);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социальное положение;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льготный статус (при наличии); 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суть предложения, заявления или жалобы.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7.2.10. В случае, если изложенные в обращении по телефону факты и обстоятельства являются очевидными и не требуют дополнительной проверки, ответ на обращение с согласия гражданина может быть дан устно по существу поставленных вопросов.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81699" w:rsidP="0068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D03E7" w:rsidRPr="006D03E7">
        <w:rPr>
          <w:rFonts w:ascii="Times New Roman" w:eastAsia="Calibri" w:hAnsi="Times New Roman" w:cs="Times New Roman"/>
          <w:sz w:val="28"/>
          <w:szCs w:val="28"/>
        </w:rPr>
        <w:t>7.3. Регистрация поступивших обращений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7.3.1. Основанием для начала исполнения функции рассмотрения обращений граждан является поступление обращения на регистрацию специалисту, ответственному за регистрацию обращений.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7.3.2. Поступившие обращения регистрируются в Единой межведомственной системе документооборота (далее-ЕМСД)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7.3.3. Специалист, ответственный за регистрацию обращений: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номера. В случае, если место, предназначенное для штампа, занято текстом письма, штамп может быть проставлен в ином месте, обеспечивающем его прочтение, кроме левого верхнего угла письма;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проверяет обращение на повторность. В случае, если обращение повторное, делает соответствующую связку в ЕМСД с первичным обращением;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регистрационной карте ЕМСД указывает фамилию, имя, отчество (в случае, если имя и отчество неизвестны, указывает инициалы) гражданина в именительном падеже и его почтовый и (или) электронный (в случае наличия) адрес;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если письмо подписано двумя и более авторами, регистрирует того из них, в адрес которого должен быть направлен ответ. При этом в регистрационной карте ЕМСД в соответствующем поле отмечается признак коллективного обращения;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указывает социальное положение и льготную категорию (при наличии) гражданина;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отмечает способ доставки обращения (почта, нарочно, лично и т.п.);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случае необходимости указывает, откуда поступил сопроводительный документ с обращением, проставляет дату и исходящий номер сопроводительного документа;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кратко формулирует суть предложения, заявления или жалобы;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проставляет шифр темы обращения согласно действующему тематическому классификатору обращений;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готовит проект резолюции (сопроводительного документа) должностного лица на обращение.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7.3.4.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со следующим порядковым номером с использованием соответствующих связок документов в регистрационной карте ЕМСД.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7.3.5. Анонимное обращение, поступившее по телефону, не регистрируется и не рассматривается.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В случае, если в указанном анонимном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обращение подлежит регистрации и направлению в государственные органы в соответствии с их компетенцией.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7.3.5. Результатом выполнения  процедуры является регистрация обращения в ЕМСД и подготовка обращения к передаче на рассмотрение.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7.4. Постановка обращений на контроль</w:t>
      </w:r>
    </w:p>
    <w:p w:rsidR="006D03E7" w:rsidRPr="006D03E7" w:rsidRDefault="00681699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03E7" w:rsidRPr="006D03E7">
        <w:rPr>
          <w:rFonts w:ascii="Times New Roman" w:eastAsia="Calibri" w:hAnsi="Times New Roman" w:cs="Times New Roman"/>
          <w:sz w:val="28"/>
          <w:szCs w:val="28"/>
        </w:rPr>
        <w:t>7.4.1.На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(неоднократных) обращений заявителей.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7.4.2. На особый контроль ставится исполнение поручений по рассмотрению обращений Президента Российской Федерации, Президента Республики Татарстан о рассмотрении обращений граждан со сроком рассмотрения до 15 дней.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7.4.3. На обращениях, взятых на контроль, перед направлением их на рассмотрение ставится отметка «Контроль».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7.4.4. В случае если в ответе, полученном от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</w:t>
      </w:r>
      <w:hyperlink w:anchor="Par458" w:history="1">
        <w:r w:rsidRPr="006D03E7">
          <w:rPr>
            <w:rFonts w:ascii="Times New Roman" w:eastAsia="Calibri" w:hAnsi="Times New Roman" w:cs="Times New Roman"/>
            <w:sz w:val="28"/>
            <w:szCs w:val="28"/>
          </w:rPr>
          <w:t>уведомление</w:t>
        </w:r>
      </w:hyperlink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с указанием контрольного срока для ответа об окончательном решении вопроса.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7.4.5. Обращение возвращается в орган местного самоуправления и другую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7.4.6. Координацию и контроль исполнения поручений по обращениям граждан, контроль за соблюдением сроков рассмотрения обращений граждан осуществляет</w:t>
      </w:r>
      <w:r w:rsidR="00681699">
        <w:rPr>
          <w:rFonts w:ascii="Times New Roman" w:eastAsia="Calibri" w:hAnsi="Times New Roman" w:cs="Times New Roman"/>
          <w:sz w:val="28"/>
          <w:szCs w:val="28"/>
        </w:rPr>
        <w:t xml:space="preserve"> общий 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аппарата Совета.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7.4.7.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03E7" w:rsidRPr="006D03E7" w:rsidRDefault="00681699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D03E7" w:rsidRPr="006D03E7">
        <w:rPr>
          <w:rFonts w:ascii="Times New Roman" w:eastAsia="Calibri" w:hAnsi="Times New Roman" w:cs="Times New Roman"/>
          <w:sz w:val="28"/>
          <w:szCs w:val="28"/>
        </w:rPr>
        <w:t>7.5.Направление обращения на рассмотрение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7.5.1. В течение семи дней с даты регистрации обращение пересылается по принадлежности в орган, компетентный решать поставленные в обращении вопросы, с уведомлением гражданина, направившего обращение, о переадресации обращения. Обращения, присланные не по принадлежности из государственных органов и других организаций, возвращаются в направившую организацию</w:t>
      </w:r>
      <w:hyperlink w:anchor="Par436" w:history="1"/>
      <w:r w:rsidRPr="006D03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7.5.2.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направляются в соответствующие государственные органы, органы местного самоуправления или соответствующим должностным лицам.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7.5.3. Сопроводительные письма к обращениям, направляемые в государственные органы, органы местного самоуправления и другие организации с контролем, а также сопроводительные письма о возврате ошибочно присланных обращений подписываются </w:t>
      </w:r>
      <w:r w:rsidR="00405AFF">
        <w:rPr>
          <w:rFonts w:ascii="Times New Roman" w:eastAsia="Calibri" w:hAnsi="Times New Roman" w:cs="Times New Roman"/>
          <w:sz w:val="28"/>
          <w:szCs w:val="28"/>
        </w:rPr>
        <w:t>Г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 w:rsidR="00405AFF" w:rsidRPr="00405AFF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7.5.4.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управление делами направляет обращение в правоохранительные органы.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7.5.5.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порядке, определенном Федеральным </w:t>
      </w:r>
      <w:hyperlink r:id="rId14" w:history="1">
        <w:r w:rsidRPr="006D03E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услуг».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405AFF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D03E7" w:rsidRPr="006D03E7">
        <w:rPr>
          <w:rFonts w:ascii="Times New Roman" w:eastAsia="Calibri" w:hAnsi="Times New Roman" w:cs="Times New Roman"/>
          <w:sz w:val="28"/>
          <w:szCs w:val="28"/>
        </w:rPr>
        <w:t>7.6. Рассмотрение обращений в подразделениях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7.6.1. В аппарате Совета обращения рассматриваются непосредственно в подразделениях (в том числе с выездом на место).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7.6.2. Поручение главы муниципального района должно содержать: фамилии руководителей подразделений,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7.6.3. В тексте поручения могут быть указания «срочно» или «оперативно», которые предусматривают соответственно 3-дневный или 10-дневный сроки исполнения поручения от даты его подписания.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7.6.4. Документы, направляемые на исполнение нескольким соисполнителям, передаются им одновременно. </w:t>
      </w:r>
      <w:r w:rsidR="00405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3E7">
        <w:rPr>
          <w:rFonts w:ascii="Times New Roman" w:eastAsia="Calibri" w:hAnsi="Times New Roman" w:cs="Times New Roman"/>
          <w:sz w:val="28"/>
          <w:szCs w:val="28"/>
        </w:rPr>
        <w:t>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исполнителю, указанному первым, все необходимые материалы для обобщения и подготовки ответа, а также свое мнение о содержании ответа.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7.6.5. Должностное лицо, которому поручено рассмотрение обращения: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имеет право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3) готовит ответ по существу поставленных в обращении вопросов.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4) уведомляет гражданина о направлении его обращения на рассмотрение в другие государственные органы, органы местного самоуправления, организацию, учреждение или иному должностному лицу в соответствии с их компетенцией.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7.6.6. 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7.6.7. В случае если обращение, по мнению исполнителя, направлено не по принадлежности, он в двухдневный срок на основании служебной записки руководителя структурного подразделения возвращает это обращение в </w:t>
      </w:r>
      <w:r w:rsidR="00405AFF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Pr="006D03E7">
        <w:rPr>
          <w:rFonts w:ascii="Times New Roman" w:eastAsia="Calibri" w:hAnsi="Times New Roman" w:cs="Times New Roman"/>
          <w:sz w:val="28"/>
          <w:szCs w:val="28"/>
        </w:rPr>
        <w:t>отдел аппарата Совета, указывая при этом структурное подразделение, в которое, по его мнению, следует направить обращение.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7.6.8.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публикации и т.д.), ответы, как правило, не даются.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7.6.9. Запрещается направлять жалобу на рассмотрение тем органам или должностным лицам, решения или действия (бездействие) которых обжалуются.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7.6.10. Результатом рассмотрения обращений в подразделениях является разрешение поставленных в обращениях вопросов, подготовка ответов заявителям либо направление в государственные органы, органы местного самоуправления, организацию, учреждение или иному должностному лицу для рассмотрения обращений и принятия мер по разрешению содержащихся в них вопросов и ответа заявителям.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405AFF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D03E7" w:rsidRPr="006D03E7">
        <w:rPr>
          <w:rFonts w:ascii="Times New Roman" w:eastAsia="Calibri" w:hAnsi="Times New Roman" w:cs="Times New Roman"/>
          <w:sz w:val="28"/>
          <w:szCs w:val="28"/>
        </w:rPr>
        <w:t>7.7. Рассмотрение обращений в ходе личного приема граждан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7.7.1. Личный прием граждан осуществляется в порядке очередности по предъявлении документа, удостоверяющего личность. 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 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Прием граждан во время отсутствия главы муниципального района осуществля</w:t>
      </w:r>
      <w:r w:rsidR="00405AFF">
        <w:rPr>
          <w:rFonts w:ascii="Times New Roman" w:eastAsia="Calibri" w:hAnsi="Times New Roman" w:cs="Times New Roman"/>
          <w:sz w:val="28"/>
          <w:szCs w:val="28"/>
        </w:rPr>
        <w:t>е</w:t>
      </w:r>
      <w:r w:rsidRPr="006D03E7">
        <w:rPr>
          <w:rFonts w:ascii="Times New Roman" w:eastAsia="Calibri" w:hAnsi="Times New Roman" w:cs="Times New Roman"/>
          <w:sz w:val="28"/>
          <w:szCs w:val="28"/>
        </w:rPr>
        <w:t>т его заместител</w:t>
      </w:r>
      <w:r w:rsidR="00405AFF">
        <w:rPr>
          <w:rFonts w:ascii="Times New Roman" w:eastAsia="Calibri" w:hAnsi="Times New Roman" w:cs="Times New Roman"/>
          <w:sz w:val="28"/>
          <w:szCs w:val="28"/>
        </w:rPr>
        <w:t>ь</w:t>
      </w:r>
      <w:r w:rsidRPr="006D03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На граждан, пришедших на личный прием к главе муниципального района  оформляется карточка личного приема гражданина на бумажном носителе. По завершению приема сотрудник отдела по работе со СМИ, общественностью, письмами и контролю исполнения регистрирует карточки личного приема граждан в ЕМСД,  вносит в базу данных сведения об обратившемся - фамилию, имя, отчество, место регистрации, социальное положение, льготный состав, вид обращения, краткое содержание, результат рассмотрения.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7.7.2. Во время личного приема глава муниципального района вправе пригласить для присутствия на приеме должностное лицо органа местного самоуправления и государственного органа.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7.7.3. Во время личного приема   гражданин имеет возможность изложить свое обращение устно либо в письменной форме.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7.7.4. По окончании личного приема  до сведения заявителя доводится решение или информация о том, кому будет поручено рассмотрение и принятие мер по его обращению, а также откуда он получит ответ, либо разъясняется: где, кем и в каком порядке может быть рассмотрено его обращение по существу.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7.7.5. Глава муниципального района</w:t>
      </w:r>
      <w:r w:rsidR="00405AFF">
        <w:rPr>
          <w:rFonts w:ascii="Times New Roman" w:eastAsia="Calibri" w:hAnsi="Times New Roman" w:cs="Times New Roman"/>
          <w:sz w:val="28"/>
          <w:szCs w:val="28"/>
        </w:rPr>
        <w:t>,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ведущий личный прием, по результатам рассмотрения обращений граждан может принять решение о постановке на контроль исполнение поручений.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7.7.6. Контроль за сроками исполнения поручений по обращению граждан на личном приеме главы муниципального района, осуществля</w:t>
      </w:r>
      <w:r w:rsidR="00405AFF">
        <w:rPr>
          <w:rFonts w:ascii="Times New Roman" w:eastAsia="Calibri" w:hAnsi="Times New Roman" w:cs="Times New Roman"/>
          <w:sz w:val="28"/>
          <w:szCs w:val="28"/>
        </w:rPr>
        <w:t>ет сотрудник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AFF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Pr="006D03E7">
        <w:rPr>
          <w:rFonts w:ascii="Times New Roman" w:eastAsia="Calibri" w:hAnsi="Times New Roman" w:cs="Times New Roman"/>
          <w:sz w:val="28"/>
          <w:szCs w:val="28"/>
        </w:rPr>
        <w:t>отдела аппарата Совета, которы</w:t>
      </w:r>
      <w:r w:rsidR="00405AFF">
        <w:rPr>
          <w:rFonts w:ascii="Times New Roman" w:eastAsia="Calibri" w:hAnsi="Times New Roman" w:cs="Times New Roman"/>
          <w:sz w:val="28"/>
          <w:szCs w:val="28"/>
        </w:rPr>
        <w:t>й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направля</w:t>
      </w:r>
      <w:r w:rsidR="00405AFF">
        <w:rPr>
          <w:rFonts w:ascii="Times New Roman" w:eastAsia="Calibri" w:hAnsi="Times New Roman" w:cs="Times New Roman"/>
          <w:sz w:val="28"/>
          <w:szCs w:val="28"/>
        </w:rPr>
        <w:t>е</w:t>
      </w:r>
      <w:r w:rsidRPr="006D03E7">
        <w:rPr>
          <w:rFonts w:ascii="Times New Roman" w:eastAsia="Calibri" w:hAnsi="Times New Roman" w:cs="Times New Roman"/>
          <w:sz w:val="28"/>
          <w:szCs w:val="28"/>
        </w:rPr>
        <w:t>т исполнителю напоминания об обращениях, срок рассмотрении которых истекает или уже истек.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7.7.7. Материалы с личного приема хранятся в течение 5 лет, а затем уничтожаются в установленном порядке. 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7.7.8. Результатом личного приема граждан является разъяснение по существу вопроса, с которым обратился гражданин, либо принятие главой муниципального района, 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405AFF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D03E7" w:rsidRPr="006D03E7">
        <w:rPr>
          <w:rFonts w:ascii="Times New Roman" w:eastAsia="Calibri" w:hAnsi="Times New Roman" w:cs="Times New Roman"/>
          <w:sz w:val="28"/>
          <w:szCs w:val="28"/>
        </w:rPr>
        <w:t>7.8. Оформление ответа на обращение граждан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7.8.1. Ответы на обращения граждан подписывает должностное лицо, которому адресовано обращение.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7.8.2.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7.8.3. В ответе в федеральные и региональные  органы власти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7.8.4.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участка, об оказании материальной помощи). Экземпляр копии данного правового акта исполнителем направляется заявителю.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7.8.5. К ответу прилагаются подлинники документов, приложенные заявителем к письму. Если в письме не содержится просьбы о возврате иных документов, они остаются в деле.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7.8.6. Ответы печатаются на бланках установленной формы. В левом нижнем углу ответа обязательно указываются фамилия исполнителя и номер его служебного телефона.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7.8.7. Подлинники обращений граждан в федеральные и региональные органы власти возвращаются только при наличии на них штампа «Подлежит возврату» или специальной отметки в сопроводительном письме.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7.8.8. Если на обращение дается промежуточный ответ, то в тексте указывается срок окончательного разрешения вопроса.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7.8.9. После завершения рассмотрения письменного обращения и оформления ответа, его передают в </w:t>
      </w:r>
      <w:r w:rsidR="00405AFF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Pr="006D03E7">
        <w:rPr>
          <w:rFonts w:ascii="Times New Roman" w:eastAsia="Calibri" w:hAnsi="Times New Roman" w:cs="Times New Roman"/>
          <w:sz w:val="28"/>
          <w:szCs w:val="28"/>
        </w:rPr>
        <w:t>отдел аппарата Совета, где проверяется правильность оформления ответа, краткое содержание заносится в ЕМСД. Ответы, не соответствующие требованиям, предусмотренным настоящим Регламентом, возвращаются исполнителю для доработки.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7.8.10. В правом нижнем углу на копии ответа исполнитель делает надпись "В дело", указывает результат рассмотрения ("Удовлетворено", "Разъяснено", "Отказано"), проставляет дату, указывает свою фамилию, инициалы и телефон, заверяет их личной подписью. Контроль за правильностью списания письма в дело осуществляет начальник отдела.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7.8.11. После регистрации ответа в ЕМСД  его передают на отправку. Отправление ответов без регистрации не допускается.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7.8.12. В случае если при рассмотрении обращения возникли обстоятельства, существенные для рассмотрения дела, исполнитель составляет справку о результатах рассмотрения обращения.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7.8.13. Итоговое оформление дел для архивного хранения осуществляется в установленном порядке.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7.9. Предоставление справочной информации о ходе рассмотрения обращения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7.9.1. Справочную работу по рассмотрению обращений граждан ведет </w:t>
      </w:r>
      <w:r w:rsidR="00405AFF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Pr="006D03E7">
        <w:rPr>
          <w:rFonts w:ascii="Times New Roman" w:eastAsia="Calibri" w:hAnsi="Times New Roman" w:cs="Times New Roman"/>
          <w:sz w:val="28"/>
          <w:szCs w:val="28"/>
        </w:rPr>
        <w:t>отдел аппарата Совета.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7.9.2. Справки по вопросам исполнения функции по рассмотрению обращений граждан предоставляются служащим</w:t>
      </w:r>
      <w:r w:rsidR="00405AFF">
        <w:rPr>
          <w:rFonts w:ascii="Times New Roman" w:eastAsia="Calibri" w:hAnsi="Times New Roman" w:cs="Times New Roman"/>
          <w:sz w:val="28"/>
          <w:szCs w:val="28"/>
        </w:rPr>
        <w:t xml:space="preserve"> общего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отдела аппарата Совета. Справки предоставляются при личном обращении или посредством справочного телефона (тел.(8437</w:t>
      </w:r>
      <w:r w:rsidR="00405AFF">
        <w:rPr>
          <w:rFonts w:ascii="Times New Roman" w:eastAsia="Calibri" w:hAnsi="Times New Roman" w:cs="Times New Roman"/>
          <w:sz w:val="28"/>
          <w:szCs w:val="28"/>
        </w:rPr>
        <w:t>5</w:t>
      </w:r>
      <w:r w:rsidRPr="006D03E7">
        <w:rPr>
          <w:rFonts w:ascii="Times New Roman" w:eastAsia="Calibri" w:hAnsi="Times New Roman" w:cs="Times New Roman"/>
          <w:sz w:val="28"/>
          <w:szCs w:val="28"/>
        </w:rPr>
        <w:t>)</w:t>
      </w:r>
      <w:r w:rsidR="00405AFF">
        <w:rPr>
          <w:rFonts w:ascii="Times New Roman" w:eastAsia="Calibri" w:hAnsi="Times New Roman" w:cs="Times New Roman"/>
          <w:sz w:val="28"/>
          <w:szCs w:val="28"/>
        </w:rPr>
        <w:t>2-24-50</w:t>
      </w:r>
      <w:r w:rsidRPr="006D03E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7.9.3. Справки предоставляются по следующим вопросам: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1) о получении обращения и направлении его на рассмотрение;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2) об отказе в рассмотрении обращения;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3) о продлении срока рассмотрения обращения;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4) о результатах рассмотрения обращения.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7.9.4. Телефонные звонки от заявителей по вопросу получения справки об исполнении функции по рассмотрению обращений граждан принимаются с понедельника по четверг с 8.00 до 17.00, в пятницу с 8.00 до 15.00, кроме выходных и праздничных дней, в предвыходной и предпраздничный день - с 8.00 до 15.00.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7.9.5. При получении запроса по телефону служащий отдела: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1) называет наименование органа, в который позвонил гражданин;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2) представляется, назвав свои фамилию, имя, отчество;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3) предлагает абоненту представиться;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4) выслушивает и уточняет при необходимости реквизиты и суть обращения;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5) вежливо, корректно и лаконично дает ответ о ходе рассмотрения обращения;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6)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7) к назначенному сроку служащий подготавливает ответ.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7.9.6.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05AFF" w:rsidRDefault="006D03E7" w:rsidP="00405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6D03E7">
        <w:rPr>
          <w:rFonts w:ascii="Times New Roman" w:eastAsia="Calibri" w:hAnsi="Times New Roman" w:cs="Times New Roman"/>
          <w:sz w:val="28"/>
          <w:szCs w:val="28"/>
        </w:rPr>
        <w:t>. Контроль за исполнением функции</w:t>
      </w:r>
      <w:r w:rsidR="00405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по рассмотрению </w:t>
      </w:r>
    </w:p>
    <w:p w:rsidR="006D03E7" w:rsidRPr="006D03E7" w:rsidRDefault="006D03E7" w:rsidP="00405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обращений граждан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8.1. Текущий контроль за исполнением функции по рассмотрению обращений граждан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8.2. Текущий контроль за соблюдением последовательности действий и принятием решений служащими осуществляется руководителями подразделений.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8.3. Текущий контроль осуществляется путем проведения должностным лицом, ответственным за организацию работы по рассмотрению обращений граждан, проверок соблюдения и исполнения служащими положений Регламента, иных нормативных актов Российской Федерации, Республики Татарстан и </w:t>
      </w:r>
      <w:r w:rsidR="00405AFF" w:rsidRPr="00405AFF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405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6D03E7">
        <w:rPr>
          <w:rFonts w:ascii="Times New Roman" w:eastAsia="Calibri" w:hAnsi="Times New Roman" w:cs="Times New Roman"/>
          <w:sz w:val="28"/>
          <w:szCs w:val="28"/>
        </w:rPr>
        <w:t>. Порядок обжалования действий по рассмотрению обращений</w:t>
      </w:r>
    </w:p>
    <w:p w:rsidR="006D03E7" w:rsidRPr="006D03E7" w:rsidRDefault="006D03E7" w:rsidP="00405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граждан и решений, принятых по обращениям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        9.1. Гражданин вправе обжаловать действия по рассмотрению обращения и решение, принятое по результатам его рассмотрения, в соответствии с законодательством Российской Федерации.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bCs/>
          <w:sz w:val="28"/>
          <w:szCs w:val="28"/>
        </w:rPr>
        <w:t xml:space="preserve">к Регламенту рассмотрения обращений граждан в </w:t>
      </w:r>
      <w:r w:rsidR="00405AFF">
        <w:rPr>
          <w:rFonts w:ascii="Times New Roman" w:eastAsia="Calibri" w:hAnsi="Times New Roman" w:cs="Times New Roman"/>
          <w:bCs/>
          <w:sz w:val="28"/>
          <w:szCs w:val="28"/>
        </w:rPr>
        <w:t xml:space="preserve">аппарате </w:t>
      </w:r>
      <w:r w:rsidRPr="006D03E7">
        <w:rPr>
          <w:rFonts w:ascii="Times New Roman" w:eastAsia="Calibri" w:hAnsi="Times New Roman" w:cs="Times New Roman"/>
          <w:bCs/>
          <w:sz w:val="28"/>
          <w:szCs w:val="28"/>
        </w:rPr>
        <w:t>Совет</w:t>
      </w:r>
      <w:r w:rsidR="00405AF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D03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05AFF">
        <w:rPr>
          <w:rFonts w:ascii="Times New Roman" w:eastAsia="Calibri" w:hAnsi="Times New Roman" w:cs="Times New Roman"/>
          <w:bCs/>
          <w:sz w:val="28"/>
          <w:szCs w:val="28"/>
        </w:rPr>
        <w:t xml:space="preserve">Дрожжановского </w:t>
      </w:r>
      <w:r w:rsidRPr="006D03E7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Республики Татарстан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D03E7" w:rsidRPr="006D03E7" w:rsidRDefault="006D03E7" w:rsidP="006D03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405A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А К Т   №____</w:t>
      </w:r>
    </w:p>
    <w:p w:rsidR="006D03E7" w:rsidRPr="006D03E7" w:rsidRDefault="006D03E7" w:rsidP="00405A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о недостаче документов по описи</w:t>
      </w:r>
    </w:p>
    <w:p w:rsidR="006D03E7" w:rsidRPr="006D03E7" w:rsidRDefault="006D03E7" w:rsidP="00405A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корреспондента в заказных письмах</w:t>
      </w:r>
    </w:p>
    <w:p w:rsidR="006D03E7" w:rsidRPr="006D03E7" w:rsidRDefault="006D03E7" w:rsidP="00405A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с уведомлением и в письмах с объявленной ценностью</w:t>
      </w:r>
    </w:p>
    <w:p w:rsidR="006D03E7" w:rsidRPr="006D03E7" w:rsidRDefault="006D03E7" w:rsidP="00405A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405A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от «____»_____________20___г.</w:t>
      </w: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Комиссия в составе ____________________________________________</w:t>
      </w:r>
    </w:p>
    <w:p w:rsidR="006D03E7" w:rsidRPr="006D03E7" w:rsidRDefault="006D03E7" w:rsidP="006D03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03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(фамилии, инициалы и должности лиц, составивших акт)</w:t>
      </w: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составила настоящий акт о нижеследующем:</w:t>
      </w:r>
    </w:p>
    <w:p w:rsidR="006D03E7" w:rsidRPr="006D03E7" w:rsidRDefault="006D03E7" w:rsidP="006D03E7">
      <w:pPr>
        <w:spacing w:before="240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«____» __________ 20___ г. в </w:t>
      </w:r>
      <w:r w:rsidR="00405AFF">
        <w:rPr>
          <w:rFonts w:ascii="Times New Roman" w:eastAsia="Calibri" w:hAnsi="Times New Roman" w:cs="Times New Roman"/>
          <w:bCs/>
          <w:sz w:val="28"/>
          <w:szCs w:val="28"/>
        </w:rPr>
        <w:t>Совет Дрожжановского муниципального района</w:t>
      </w: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поступила корреспонденция, в которой обнаружены денежные знаки, ценные бумаги, подарки (обнаружена недостача документов, перечисленных автором письма в описи на ценные бумаги).</w:t>
      </w:r>
    </w:p>
    <w:p w:rsidR="006D03E7" w:rsidRPr="006D03E7" w:rsidRDefault="006D03E7" w:rsidP="006D03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3E7" w:rsidRPr="006D03E7" w:rsidRDefault="006D03E7" w:rsidP="006D03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03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6D03E7">
        <w:rPr>
          <w:rFonts w:ascii="Times New Roman" w:eastAsia="Calibri" w:hAnsi="Times New Roman" w:cs="Times New Roman"/>
          <w:sz w:val="20"/>
          <w:szCs w:val="20"/>
        </w:rPr>
        <w:t>(подпись, дата)              ФИО</w:t>
      </w:r>
    </w:p>
    <w:p w:rsidR="006D03E7" w:rsidRPr="006D03E7" w:rsidRDefault="006D03E7" w:rsidP="006D03E7">
      <w:pPr>
        <w:tabs>
          <w:tab w:val="left" w:pos="67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03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405AFF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6D03E7">
        <w:rPr>
          <w:rFonts w:ascii="Times New Roman" w:eastAsia="Calibri" w:hAnsi="Times New Roman" w:cs="Times New Roman"/>
          <w:sz w:val="20"/>
          <w:szCs w:val="20"/>
        </w:rPr>
        <w:t xml:space="preserve">  (подпись, дата)              ФИО</w:t>
      </w:r>
    </w:p>
    <w:p w:rsidR="006D03E7" w:rsidRPr="006D03E7" w:rsidRDefault="006D03E7" w:rsidP="006D03E7">
      <w:pPr>
        <w:tabs>
          <w:tab w:val="left" w:pos="67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03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="00405AFF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6D03E7">
        <w:rPr>
          <w:rFonts w:ascii="Times New Roman" w:eastAsia="Calibri" w:hAnsi="Times New Roman" w:cs="Times New Roman"/>
          <w:sz w:val="20"/>
          <w:szCs w:val="20"/>
        </w:rPr>
        <w:t xml:space="preserve"> (подпись, дата)              ФИО</w:t>
      </w:r>
    </w:p>
    <w:p w:rsidR="006D03E7" w:rsidRPr="006D03E7" w:rsidRDefault="006D03E7" w:rsidP="006D03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234BE" w:rsidRDefault="00F234BE" w:rsidP="006D0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AFF" w:rsidRDefault="00405AFF" w:rsidP="006D0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отдела:                                                 Г.Ф. Халиуллов</w:t>
      </w:r>
    </w:p>
    <w:p w:rsidR="00405AFF" w:rsidRDefault="00405AFF" w:rsidP="006D0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AFF" w:rsidRDefault="00405AFF" w:rsidP="006D0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AFF" w:rsidRPr="006D03E7" w:rsidRDefault="00405AFF" w:rsidP="006D03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AFF" w:rsidRPr="006D03E7" w:rsidSect="00405AFF">
      <w:footerReference w:type="default" r:id="rId15"/>
      <w:pgSz w:w="11905" w:h="16838"/>
      <w:pgMar w:top="1134" w:right="1132" w:bottom="1134" w:left="1276" w:header="340" w:footer="34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1A" w:rsidRDefault="0023701A" w:rsidP="00405AFF">
      <w:pPr>
        <w:spacing w:after="0" w:line="240" w:lineRule="auto"/>
      </w:pPr>
      <w:r>
        <w:separator/>
      </w:r>
    </w:p>
  </w:endnote>
  <w:endnote w:type="continuationSeparator" w:id="0">
    <w:p w:rsidR="0023701A" w:rsidRDefault="0023701A" w:rsidP="0040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06643"/>
      <w:docPartObj>
        <w:docPartGallery w:val="Page Numbers (Bottom of Page)"/>
        <w:docPartUnique/>
      </w:docPartObj>
    </w:sdtPr>
    <w:sdtEndPr/>
    <w:sdtContent>
      <w:p w:rsidR="00405AFF" w:rsidRDefault="00405A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1A">
          <w:rPr>
            <w:noProof/>
          </w:rPr>
          <w:t>1</w:t>
        </w:r>
        <w:r>
          <w:fldChar w:fldCharType="end"/>
        </w:r>
      </w:p>
    </w:sdtContent>
  </w:sdt>
  <w:p w:rsidR="00405AFF" w:rsidRDefault="00405A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1A" w:rsidRDefault="0023701A" w:rsidP="00405AFF">
      <w:pPr>
        <w:spacing w:after="0" w:line="240" w:lineRule="auto"/>
      </w:pPr>
      <w:r>
        <w:separator/>
      </w:r>
    </w:p>
  </w:footnote>
  <w:footnote w:type="continuationSeparator" w:id="0">
    <w:p w:rsidR="0023701A" w:rsidRDefault="0023701A" w:rsidP="00405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E7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5C8"/>
    <w:rsid w:val="00036F87"/>
    <w:rsid w:val="0004283A"/>
    <w:rsid w:val="0004317C"/>
    <w:rsid w:val="00052BF3"/>
    <w:rsid w:val="00053EEE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3701A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05AFF"/>
    <w:rsid w:val="004112E5"/>
    <w:rsid w:val="00412168"/>
    <w:rsid w:val="0041295B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3336A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699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03E7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572A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1DC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B1D0E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AFF"/>
  </w:style>
  <w:style w:type="paragraph" w:styleId="a5">
    <w:name w:val="footer"/>
    <w:basedOn w:val="a"/>
    <w:link w:val="a6"/>
    <w:uiPriority w:val="99"/>
    <w:unhideWhenUsed/>
    <w:rsid w:val="0040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AFF"/>
  </w:style>
  <w:style w:type="paragraph" w:styleId="a7">
    <w:name w:val="Balloon Text"/>
    <w:basedOn w:val="a"/>
    <w:link w:val="a8"/>
    <w:uiPriority w:val="99"/>
    <w:semiHidden/>
    <w:unhideWhenUsed/>
    <w:rsid w:val="007A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AFF"/>
  </w:style>
  <w:style w:type="paragraph" w:styleId="a5">
    <w:name w:val="footer"/>
    <w:basedOn w:val="a"/>
    <w:link w:val="a6"/>
    <w:uiPriority w:val="99"/>
    <w:unhideWhenUsed/>
    <w:rsid w:val="0040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AFF"/>
  </w:style>
  <w:style w:type="paragraph" w:styleId="a7">
    <w:name w:val="Balloon Text"/>
    <w:basedOn w:val="a"/>
    <w:link w:val="a8"/>
    <w:uiPriority w:val="99"/>
    <w:semiHidden/>
    <w:unhideWhenUsed/>
    <w:rsid w:val="007A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69E2ABE8701F392642D99E99B7BEDB7DAD180F33F61C5BF8F1862E0bDG6K" TargetMode="External"/><Relationship Id="rId13" Type="http://schemas.openxmlformats.org/officeDocument/2006/relationships/hyperlink" Target="consultantplus://offline/main?base=LAW;n=107809;fld=134;dst=1011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669E2ABE8701F392642D99E99B7BEDB4D6DE80FB6D36C7EEDA16b6G7K" TargetMode="External"/><Relationship Id="rId12" Type="http://schemas.openxmlformats.org/officeDocument/2006/relationships/hyperlink" Target="consultantplus://offline/ref=21669E2ABE8701F392642D99E99B7BEDB7DEDF85F23961C5BF8F1862E0D6D113CBBAFF74FB9384F7b0G6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669E2ABE8701F392642C97FC9B7BEDB7D8DA81F93B61C5BF8F1862E0bDG6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1669E2ABE8701F392642D99E99B7BEDB7DAD183F63961C5BF8F1862E0bDG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669E2ABE8701F392642D99E99B7BEDB7DADE87F63B61C5BF8F1862E0bDG6K" TargetMode="External"/><Relationship Id="rId14" Type="http://schemas.openxmlformats.org/officeDocument/2006/relationships/hyperlink" Target="consultantplus://offline/ref=21669E2ABE8701F392642D99E99B7BEDB7DAD183F63961C5BF8F1862E0bD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37963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Газинур</cp:lastModifiedBy>
  <cp:revision>4</cp:revision>
  <cp:lastPrinted>2015-04-17T12:58:00Z</cp:lastPrinted>
  <dcterms:created xsi:type="dcterms:W3CDTF">2015-04-17T10:15:00Z</dcterms:created>
  <dcterms:modified xsi:type="dcterms:W3CDTF">2015-04-20T10:10:00Z</dcterms:modified>
</cp:coreProperties>
</file>